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jc w:val="center"/>
        <w:rPr>
          <w:sz w:val="36"/>
          <w:szCs w:val="36"/>
        </w:rPr>
      </w:pPr>
      <w:r>
        <w:rPr>
          <w:sz w:val="36"/>
          <w:szCs w:val="36"/>
        </w:rPr>
        <w:t>湖南新闻奖媒体融合奖项组织报送参评作品推荐表</w:t>
      </w:r>
    </w:p>
    <w:tbl>
      <w:tblPr>
        <w:tblStyle w:val="4"/>
        <w:tblW w:w="0" w:type="auto"/>
        <w:jc w:val="center"/>
        <w:tblLayout w:type="fixed"/>
        <w:tblCellMar>
          <w:top w:w="0" w:type="dxa"/>
          <w:left w:w="10" w:type="dxa"/>
          <w:bottom w:w="0" w:type="dxa"/>
          <w:right w:w="10" w:type="dxa"/>
        </w:tblCellMar>
      </w:tblPr>
      <w:tblGrid>
        <w:gridCol w:w="1672"/>
        <w:gridCol w:w="2074"/>
        <w:gridCol w:w="660"/>
        <w:gridCol w:w="545"/>
        <w:gridCol w:w="487"/>
        <w:gridCol w:w="1206"/>
        <w:gridCol w:w="965"/>
        <w:gridCol w:w="1294"/>
      </w:tblGrid>
      <w:tr>
        <w:tblPrEx>
          <w:tblCellMar>
            <w:top w:w="0" w:type="dxa"/>
            <w:left w:w="10" w:type="dxa"/>
            <w:bottom w:w="0" w:type="dxa"/>
            <w:right w:w="10" w:type="dxa"/>
          </w:tblCellMar>
        </w:tblPrEx>
        <w:trPr>
          <w:trHeight w:val="740" w:hRule="exact"/>
          <w:jc w:val="center"/>
        </w:trPr>
        <w:tc>
          <w:tcPr>
            <w:tcW w:w="167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作品标题</w:t>
            </w:r>
          </w:p>
        </w:tc>
        <w:tc>
          <w:tcPr>
            <w:tcW w:w="3766" w:type="dxa"/>
            <w:gridSpan w:val="4"/>
            <w:tcBorders>
              <w:top w:val="single" w:color="auto" w:sz="4" w:space="0"/>
              <w:left w:val="single" w:color="auto" w:sz="4" w:space="0"/>
            </w:tcBorders>
            <w:shd w:val="clear" w:color="auto" w:fill="FFFFFF"/>
            <w:vAlign w:val="center"/>
          </w:tcPr>
          <w:p>
            <w:pPr>
              <w:spacing w:line="260" w:lineRule="exact"/>
              <w:jc w:val="center"/>
              <w:rPr>
                <w:rFonts w:hint="eastAsia" w:ascii="仿宋_GB2312" w:hAnsi="仿宋" w:eastAsia="仿宋_GB2312"/>
                <w:w w:val="95"/>
                <w:szCs w:val="21"/>
                <w:lang w:eastAsia="zh-CN"/>
              </w:rPr>
            </w:pPr>
            <w:r>
              <w:rPr>
                <w:rFonts w:hint="eastAsia" w:ascii="仿宋_GB2312" w:hAnsi="宋体" w:eastAsia="仿宋_GB2312" w:cs="宋体"/>
                <w:color w:val="000000"/>
                <w:sz w:val="21"/>
                <w:szCs w:val="21"/>
                <w:lang w:val="en-US" w:eastAsia="zh-CN" w:bidi="zh-TW"/>
              </w:rPr>
              <w:t>微电影｜改变</w:t>
            </w:r>
          </w:p>
        </w:tc>
        <w:tc>
          <w:tcPr>
            <w:tcW w:w="1206" w:type="dxa"/>
            <w:tcBorders>
              <w:top w:val="single" w:color="auto" w:sz="4" w:space="0"/>
              <w:left w:val="single" w:color="auto" w:sz="4" w:space="0"/>
            </w:tcBorders>
            <w:shd w:val="clear" w:color="auto" w:fill="FFFFFF"/>
            <w:vAlign w:val="center"/>
          </w:tcPr>
          <w:p>
            <w:pPr>
              <w:pStyle w:val="7"/>
              <w:spacing w:line="240" w:lineRule="auto"/>
              <w:ind w:firstLine="0"/>
              <w:jc w:val="center"/>
              <w:rPr>
                <w:sz w:val="18"/>
                <w:szCs w:val="18"/>
              </w:rPr>
            </w:pPr>
            <w:r>
              <w:rPr>
                <w:sz w:val="18"/>
                <w:szCs w:val="18"/>
              </w:rPr>
              <w:t>参评项目</w:t>
            </w:r>
          </w:p>
        </w:tc>
        <w:tc>
          <w:tcPr>
            <w:tcW w:w="2259" w:type="dxa"/>
            <w:gridSpan w:val="2"/>
            <w:tcBorders>
              <w:top w:val="single" w:color="auto" w:sz="4" w:space="0"/>
              <w:left w:val="single" w:color="auto" w:sz="4" w:space="0"/>
              <w:right w:val="single" w:color="auto" w:sz="4" w:space="0"/>
            </w:tcBorders>
            <w:shd w:val="clear" w:color="auto" w:fill="FFFFFF"/>
            <w:vAlign w:val="center"/>
          </w:tcPr>
          <w:p>
            <w:pPr>
              <w:pStyle w:val="7"/>
              <w:spacing w:line="223" w:lineRule="exact"/>
              <w:ind w:firstLine="0"/>
              <w:jc w:val="center"/>
              <w:rPr>
                <w:rFonts w:hint="default" w:eastAsia="宋体"/>
                <w:sz w:val="18"/>
                <w:szCs w:val="18"/>
                <w:lang w:val="en-US" w:eastAsia="zh-CN"/>
              </w:rPr>
            </w:pPr>
            <w:r>
              <w:rPr>
                <w:rFonts w:hint="eastAsia" w:ascii="仿宋_GB2312" w:eastAsia="仿宋_GB2312"/>
                <w:sz w:val="21"/>
                <w:szCs w:val="21"/>
                <w:lang w:val="en-US" w:eastAsia="zh-CN"/>
              </w:rPr>
              <w:t>融合创新</w:t>
            </w:r>
          </w:p>
        </w:tc>
      </w:tr>
      <w:tr>
        <w:tblPrEx>
          <w:tblCellMar>
            <w:top w:w="0" w:type="dxa"/>
            <w:left w:w="10" w:type="dxa"/>
            <w:bottom w:w="0" w:type="dxa"/>
            <w:right w:w="10" w:type="dxa"/>
          </w:tblCellMar>
        </w:tblPrEx>
        <w:trPr>
          <w:trHeight w:val="630" w:hRule="exact"/>
          <w:jc w:val="center"/>
        </w:trPr>
        <w:tc>
          <w:tcPr>
            <w:tcW w:w="167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主创人员</w:t>
            </w:r>
          </w:p>
        </w:tc>
        <w:tc>
          <w:tcPr>
            <w:tcW w:w="7231" w:type="dxa"/>
            <w:gridSpan w:val="7"/>
            <w:tcBorders>
              <w:top w:val="single" w:color="auto" w:sz="4" w:space="0"/>
              <w:left w:val="single" w:color="auto" w:sz="4" w:space="0"/>
              <w:right w:val="single" w:color="auto" w:sz="4" w:space="0"/>
            </w:tcBorders>
            <w:shd w:val="clear" w:color="auto" w:fill="FFFFFF"/>
            <w:vAlign w:val="center"/>
          </w:tcPr>
          <w:p>
            <w:pPr>
              <w:pStyle w:val="7"/>
              <w:spacing w:line="237" w:lineRule="exact"/>
              <w:ind w:firstLine="0"/>
              <w:jc w:val="center"/>
              <w:rPr>
                <w:rFonts w:hint="eastAsia" w:eastAsia="宋体"/>
                <w:sz w:val="21"/>
                <w:szCs w:val="21"/>
                <w:lang w:val="en-US" w:eastAsia="zh-CN"/>
              </w:rPr>
            </w:pPr>
            <w:r>
              <w:rPr>
                <w:rFonts w:hint="eastAsia" w:ascii="仿宋_GB2312" w:eastAsia="仿宋_GB2312"/>
                <w:sz w:val="21"/>
                <w:szCs w:val="21"/>
                <w:lang w:val="en-US" w:eastAsia="zh-CN"/>
              </w:rPr>
              <w:t>刘成群、孙成学、蒋利君</w:t>
            </w:r>
          </w:p>
        </w:tc>
      </w:tr>
      <w:tr>
        <w:tblPrEx>
          <w:tblCellMar>
            <w:top w:w="0" w:type="dxa"/>
            <w:left w:w="10" w:type="dxa"/>
            <w:bottom w:w="0" w:type="dxa"/>
            <w:right w:w="10" w:type="dxa"/>
          </w:tblCellMar>
        </w:tblPrEx>
        <w:trPr>
          <w:trHeight w:val="578" w:hRule="exact"/>
          <w:jc w:val="center"/>
        </w:trPr>
        <w:tc>
          <w:tcPr>
            <w:tcW w:w="167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编 辑</w:t>
            </w:r>
          </w:p>
        </w:tc>
        <w:tc>
          <w:tcPr>
            <w:tcW w:w="7231" w:type="dxa"/>
            <w:gridSpan w:val="7"/>
            <w:tcBorders>
              <w:top w:val="single" w:color="auto" w:sz="4" w:space="0"/>
              <w:left w:val="single" w:color="auto" w:sz="4" w:space="0"/>
              <w:right w:val="single" w:color="auto" w:sz="4" w:space="0"/>
            </w:tcBorders>
            <w:shd w:val="clear" w:color="auto" w:fill="FFFFFF"/>
            <w:vAlign w:val="center"/>
          </w:tcPr>
          <w:p>
            <w:pPr>
              <w:pStyle w:val="7"/>
              <w:spacing w:line="249" w:lineRule="exact"/>
              <w:ind w:firstLine="0"/>
              <w:jc w:val="center"/>
              <w:rPr>
                <w:rFonts w:hint="default" w:eastAsia="宋体"/>
                <w:sz w:val="21"/>
                <w:szCs w:val="21"/>
                <w:lang w:val="en-US" w:eastAsia="zh-CN"/>
              </w:rPr>
            </w:pPr>
            <w:r>
              <w:rPr>
                <w:rFonts w:hint="eastAsia" w:ascii="仿宋_GB2312" w:hAnsi="仿宋" w:eastAsia="仿宋_GB2312"/>
                <w:w w:val="95"/>
                <w:sz w:val="21"/>
                <w:szCs w:val="21"/>
                <w:lang w:val="en-US" w:eastAsia="zh-CN"/>
              </w:rPr>
              <w:t>张敏</w:t>
            </w:r>
          </w:p>
        </w:tc>
      </w:tr>
      <w:tr>
        <w:tblPrEx>
          <w:tblCellMar>
            <w:top w:w="0" w:type="dxa"/>
            <w:left w:w="10" w:type="dxa"/>
            <w:bottom w:w="0" w:type="dxa"/>
            <w:right w:w="10" w:type="dxa"/>
          </w:tblCellMar>
        </w:tblPrEx>
        <w:trPr>
          <w:trHeight w:val="682" w:hRule="exact"/>
          <w:jc w:val="center"/>
        </w:trPr>
        <w:tc>
          <w:tcPr>
            <w:tcW w:w="167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主管单位</w:t>
            </w:r>
          </w:p>
        </w:tc>
        <w:tc>
          <w:tcPr>
            <w:tcW w:w="3279" w:type="dxa"/>
            <w:gridSpan w:val="3"/>
            <w:tcBorders>
              <w:top w:val="single" w:color="auto" w:sz="4" w:space="0"/>
              <w:left w:val="single" w:color="auto" w:sz="4" w:space="0"/>
            </w:tcBorders>
            <w:shd w:val="clear" w:color="auto" w:fill="FFFFFF"/>
            <w:vAlign w:val="center"/>
          </w:tcPr>
          <w:p>
            <w:pPr>
              <w:jc w:val="center"/>
              <w:rPr>
                <w:sz w:val="21"/>
                <w:szCs w:val="21"/>
              </w:rPr>
            </w:pPr>
            <w:r>
              <w:rPr>
                <w:rFonts w:hint="eastAsia" w:ascii="仿宋_GB2312" w:hAnsi="仿宋_GB2312" w:eastAsia="仿宋_GB2312" w:cs="仿宋_GB2312"/>
                <w:spacing w:val="-17"/>
                <w:w w:val="95"/>
                <w:sz w:val="21"/>
                <w:szCs w:val="21"/>
              </w:rPr>
              <w:t>邵阳新闻网</w:t>
            </w:r>
            <w:r>
              <w:rPr>
                <w:rFonts w:hint="eastAsia" w:ascii="仿宋_GB2312" w:hAnsi="仿宋_GB2312" w:eastAsia="仿宋_GB2312" w:cs="仿宋_GB2312"/>
                <w:spacing w:val="-17"/>
                <w:w w:val="95"/>
                <w:sz w:val="21"/>
                <w:szCs w:val="21"/>
                <w:lang w:eastAsia="zh-CN"/>
              </w:rPr>
              <w:t>站</w:t>
            </w:r>
          </w:p>
        </w:tc>
        <w:tc>
          <w:tcPr>
            <w:tcW w:w="1693" w:type="dxa"/>
            <w:gridSpan w:val="2"/>
            <w:tcBorders>
              <w:top w:val="single" w:color="auto" w:sz="4" w:space="0"/>
              <w:left w:val="single" w:color="auto" w:sz="4" w:space="0"/>
            </w:tcBorders>
            <w:shd w:val="clear" w:color="auto" w:fill="FFFFFF"/>
            <w:vAlign w:val="center"/>
          </w:tcPr>
          <w:p>
            <w:pPr>
              <w:pStyle w:val="7"/>
              <w:spacing w:line="240" w:lineRule="auto"/>
              <w:ind w:firstLine="0"/>
              <w:jc w:val="center"/>
              <w:rPr>
                <w:sz w:val="18"/>
                <w:szCs w:val="18"/>
              </w:rPr>
            </w:pPr>
            <w:r>
              <w:rPr>
                <w:sz w:val="18"/>
                <w:szCs w:val="18"/>
              </w:rPr>
              <w:t>发布日期及时间</w:t>
            </w:r>
          </w:p>
        </w:tc>
        <w:tc>
          <w:tcPr>
            <w:tcW w:w="2259" w:type="dxa"/>
            <w:gridSpan w:val="2"/>
            <w:tcBorders>
              <w:top w:val="single" w:color="auto" w:sz="4" w:space="0"/>
              <w:left w:val="single" w:color="auto" w:sz="4" w:space="0"/>
              <w:right w:val="single" w:color="auto" w:sz="4" w:space="0"/>
            </w:tcBorders>
            <w:shd w:val="clear" w:color="auto" w:fill="FFFFFF"/>
            <w:vAlign w:val="center"/>
          </w:tcPr>
          <w:p>
            <w:pPr>
              <w:jc w:val="center"/>
              <w:rPr>
                <w:rFonts w:eastAsia="仿宋_GB2312"/>
                <w:sz w:val="21"/>
                <w:szCs w:val="21"/>
                <w:lang w:eastAsia="zh-CN"/>
              </w:rPr>
            </w:pPr>
            <w:r>
              <w:rPr>
                <w:rFonts w:ascii="仿宋_GB2312" w:hAnsi="仿宋" w:eastAsia="仿宋_GB2312"/>
                <w:spacing w:val="-12"/>
                <w:w w:val="95"/>
                <w:sz w:val="21"/>
                <w:szCs w:val="21"/>
              </w:rPr>
              <w:t>202</w:t>
            </w:r>
            <w:r>
              <w:rPr>
                <w:rFonts w:hint="eastAsia" w:ascii="仿宋_GB2312" w:hAnsi="仿宋" w:eastAsia="仿宋_GB2312"/>
                <w:spacing w:val="-12"/>
                <w:w w:val="95"/>
                <w:sz w:val="21"/>
                <w:szCs w:val="21"/>
                <w:lang w:val="en-US" w:eastAsia="zh-CN"/>
              </w:rPr>
              <w:t>1</w:t>
            </w:r>
            <w:r>
              <w:rPr>
                <w:rFonts w:hint="eastAsia" w:ascii="仿宋_GB2312" w:hAnsi="仿宋" w:eastAsia="仿宋_GB2312"/>
                <w:spacing w:val="-12"/>
                <w:w w:val="95"/>
                <w:sz w:val="21"/>
                <w:szCs w:val="21"/>
              </w:rPr>
              <w:t>年</w:t>
            </w:r>
            <w:r>
              <w:rPr>
                <w:rFonts w:hint="eastAsia" w:ascii="仿宋_GB2312" w:hAnsi="仿宋" w:eastAsia="仿宋_GB2312"/>
                <w:spacing w:val="-12"/>
                <w:w w:val="95"/>
                <w:sz w:val="21"/>
                <w:szCs w:val="21"/>
                <w:lang w:val="en-US" w:eastAsia="zh-CN"/>
              </w:rPr>
              <w:t>5</w:t>
            </w:r>
            <w:r>
              <w:rPr>
                <w:rFonts w:hint="eastAsia" w:ascii="仿宋_GB2312" w:hAnsi="仿宋" w:eastAsia="仿宋_GB2312"/>
                <w:spacing w:val="-12"/>
                <w:w w:val="95"/>
                <w:sz w:val="21"/>
                <w:szCs w:val="21"/>
              </w:rPr>
              <w:t>月</w:t>
            </w:r>
            <w:r>
              <w:rPr>
                <w:rFonts w:hint="eastAsia" w:ascii="仿宋_GB2312" w:hAnsi="仿宋" w:eastAsia="仿宋_GB2312"/>
                <w:spacing w:val="-12"/>
                <w:w w:val="95"/>
                <w:sz w:val="21"/>
                <w:szCs w:val="21"/>
                <w:lang w:val="en-US" w:eastAsia="zh-CN"/>
              </w:rPr>
              <w:t>10</w:t>
            </w:r>
            <w:r>
              <w:rPr>
                <w:rFonts w:hint="eastAsia" w:ascii="仿宋_GB2312" w:hAnsi="仿宋" w:eastAsia="仿宋_GB2312"/>
                <w:spacing w:val="-12"/>
                <w:w w:val="95"/>
                <w:sz w:val="21"/>
                <w:szCs w:val="21"/>
              </w:rPr>
              <w:t>日</w:t>
            </w:r>
            <w:r>
              <w:rPr>
                <w:rFonts w:hint="eastAsia" w:ascii="仿宋_GB2312" w:hAnsi="仿宋" w:eastAsia="仿宋_GB2312"/>
                <w:spacing w:val="-12"/>
                <w:w w:val="95"/>
                <w:sz w:val="21"/>
                <w:szCs w:val="21"/>
                <w:lang w:val="en-US" w:eastAsia="zh-CN"/>
              </w:rPr>
              <w:t>22</w:t>
            </w:r>
            <w:r>
              <w:rPr>
                <w:rFonts w:hint="eastAsia" w:ascii="仿宋_GB2312" w:hAnsi="仿宋" w:eastAsia="仿宋_GB2312"/>
                <w:spacing w:val="-12"/>
                <w:w w:val="95"/>
                <w:sz w:val="21"/>
                <w:szCs w:val="21"/>
              </w:rPr>
              <w:t>时</w:t>
            </w:r>
            <w:r>
              <w:rPr>
                <w:rFonts w:hint="eastAsia" w:ascii="仿宋_GB2312" w:hAnsi="仿宋" w:eastAsia="仿宋_GB2312"/>
                <w:spacing w:val="-12"/>
                <w:w w:val="95"/>
                <w:sz w:val="21"/>
                <w:szCs w:val="21"/>
                <w:lang w:val="en-US" w:eastAsia="zh-CN"/>
              </w:rPr>
              <w:t>10</w:t>
            </w:r>
            <w:r>
              <w:rPr>
                <w:rFonts w:hint="eastAsia" w:ascii="仿宋_GB2312" w:hAnsi="仿宋" w:eastAsia="仿宋_GB2312"/>
                <w:spacing w:val="-12"/>
                <w:w w:val="95"/>
                <w:sz w:val="21"/>
                <w:szCs w:val="21"/>
              </w:rPr>
              <w:t>分</w:t>
            </w:r>
          </w:p>
        </w:tc>
      </w:tr>
      <w:tr>
        <w:tblPrEx>
          <w:tblCellMar>
            <w:top w:w="0" w:type="dxa"/>
            <w:left w:w="10" w:type="dxa"/>
            <w:bottom w:w="0" w:type="dxa"/>
            <w:right w:w="10" w:type="dxa"/>
          </w:tblCellMar>
        </w:tblPrEx>
        <w:trPr>
          <w:trHeight w:val="479" w:hRule="exact"/>
          <w:jc w:val="center"/>
        </w:trPr>
        <w:tc>
          <w:tcPr>
            <w:tcW w:w="167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发布平台</w:t>
            </w:r>
          </w:p>
        </w:tc>
        <w:tc>
          <w:tcPr>
            <w:tcW w:w="3279" w:type="dxa"/>
            <w:gridSpan w:val="3"/>
            <w:tcBorders>
              <w:top w:val="single" w:color="auto" w:sz="4" w:space="0"/>
              <w:left w:val="single" w:color="auto" w:sz="4" w:space="0"/>
            </w:tcBorders>
            <w:shd w:val="clear" w:color="auto" w:fill="FFFFFF"/>
            <w:vAlign w:val="center"/>
          </w:tcPr>
          <w:p>
            <w:pPr>
              <w:pStyle w:val="7"/>
              <w:spacing w:line="240" w:lineRule="auto"/>
              <w:ind w:firstLine="0"/>
              <w:jc w:val="center"/>
              <w:rPr>
                <w:rFonts w:hint="default"/>
                <w:sz w:val="21"/>
                <w:szCs w:val="21"/>
                <w:lang w:val="en-US"/>
              </w:rPr>
            </w:pPr>
            <w:r>
              <w:rPr>
                <w:rFonts w:hint="eastAsia" w:ascii="仿宋_GB2312" w:hAnsi="宋体" w:eastAsia="仿宋_GB2312" w:cs="宋体"/>
                <w:sz w:val="21"/>
                <w:szCs w:val="21"/>
              </w:rPr>
              <w:t>邵阳发布</w:t>
            </w:r>
            <w:r>
              <w:rPr>
                <w:rFonts w:hint="eastAsia" w:ascii="仿宋_GB2312" w:eastAsia="仿宋_GB2312" w:cs="宋体"/>
                <w:sz w:val="21"/>
                <w:szCs w:val="21"/>
                <w:lang w:val="en-US" w:eastAsia="zh-CN"/>
              </w:rPr>
              <w:t>客户端</w:t>
            </w:r>
          </w:p>
        </w:tc>
        <w:tc>
          <w:tcPr>
            <w:tcW w:w="1693" w:type="dxa"/>
            <w:gridSpan w:val="2"/>
            <w:tcBorders>
              <w:top w:val="single" w:color="auto" w:sz="4" w:space="0"/>
              <w:left w:val="single" w:color="auto" w:sz="4" w:space="0"/>
            </w:tcBorders>
            <w:shd w:val="clear" w:color="auto" w:fill="FFFFFF"/>
            <w:vAlign w:val="center"/>
          </w:tcPr>
          <w:p>
            <w:pPr>
              <w:pStyle w:val="7"/>
              <w:spacing w:line="240" w:lineRule="auto"/>
              <w:ind w:firstLine="0"/>
              <w:jc w:val="center"/>
              <w:rPr>
                <w:sz w:val="18"/>
                <w:szCs w:val="18"/>
              </w:rPr>
            </w:pPr>
            <w:r>
              <w:rPr>
                <w:sz w:val="18"/>
                <w:szCs w:val="18"/>
              </w:rPr>
              <w:t>作品时长</w:t>
            </w:r>
          </w:p>
        </w:tc>
        <w:tc>
          <w:tcPr>
            <w:tcW w:w="2259" w:type="dxa"/>
            <w:gridSpan w:val="2"/>
            <w:tcBorders>
              <w:top w:val="single" w:color="auto" w:sz="4" w:space="0"/>
              <w:left w:val="single" w:color="auto" w:sz="4" w:space="0"/>
              <w:right w:val="single" w:color="auto" w:sz="4" w:space="0"/>
            </w:tcBorders>
            <w:shd w:val="clear" w:color="auto" w:fill="FFFFFF"/>
            <w:vAlign w:val="center"/>
          </w:tcPr>
          <w:p>
            <w:pPr>
              <w:pStyle w:val="7"/>
              <w:spacing w:line="240" w:lineRule="auto"/>
              <w:ind w:firstLine="0"/>
              <w:jc w:val="center"/>
              <w:rPr>
                <w:sz w:val="21"/>
                <w:szCs w:val="21"/>
              </w:rPr>
            </w:pPr>
            <w:r>
              <w:rPr>
                <w:rFonts w:hint="eastAsia" w:ascii="仿宋_GB2312" w:hAnsi="仿宋" w:eastAsia="仿宋_GB2312"/>
                <w:spacing w:val="-12"/>
                <w:w w:val="95"/>
                <w:sz w:val="21"/>
                <w:szCs w:val="21"/>
                <w:lang w:val="en-US" w:eastAsia="zh-CN"/>
              </w:rPr>
              <w:t>4</w:t>
            </w:r>
            <w:r>
              <w:rPr>
                <w:rFonts w:hint="eastAsia" w:ascii="仿宋_GB2312" w:hAnsi="仿宋" w:eastAsia="仿宋_GB2312"/>
                <w:spacing w:val="-12"/>
                <w:w w:val="95"/>
                <w:sz w:val="21"/>
                <w:szCs w:val="21"/>
              </w:rPr>
              <w:t>分</w:t>
            </w:r>
            <w:r>
              <w:rPr>
                <w:rFonts w:hint="eastAsia" w:ascii="仿宋_GB2312" w:hAnsi="仿宋" w:eastAsia="仿宋_GB2312"/>
                <w:spacing w:val="-12"/>
                <w:w w:val="95"/>
                <w:sz w:val="21"/>
                <w:szCs w:val="21"/>
                <w:lang w:val="en-US" w:eastAsia="zh-CN"/>
              </w:rPr>
              <w:t>50</w:t>
            </w:r>
            <w:r>
              <w:rPr>
                <w:rFonts w:hint="eastAsia" w:ascii="仿宋_GB2312" w:hAnsi="仿宋" w:eastAsia="仿宋_GB2312"/>
                <w:spacing w:val="-12"/>
                <w:w w:val="95"/>
                <w:sz w:val="21"/>
                <w:szCs w:val="21"/>
              </w:rPr>
              <w:t>秒</w:t>
            </w:r>
          </w:p>
        </w:tc>
      </w:tr>
      <w:tr>
        <w:tblPrEx>
          <w:tblCellMar>
            <w:top w:w="0" w:type="dxa"/>
            <w:left w:w="10" w:type="dxa"/>
            <w:bottom w:w="0" w:type="dxa"/>
            <w:right w:w="10" w:type="dxa"/>
          </w:tblCellMar>
        </w:tblPrEx>
        <w:trPr>
          <w:trHeight w:val="479" w:hRule="exact"/>
          <w:jc w:val="center"/>
        </w:trPr>
        <w:tc>
          <w:tcPr>
            <w:tcW w:w="167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firstLine="0" w:firstLineChars="0"/>
              <w:jc w:val="center"/>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作品网址链接</w:t>
            </w:r>
          </w:p>
        </w:tc>
        <w:tc>
          <w:tcPr>
            <w:tcW w:w="7231" w:type="dxa"/>
            <w:gridSpan w:val="7"/>
            <w:tcBorders>
              <w:top w:val="single" w:color="auto" w:sz="4" w:space="0"/>
              <w:left w:val="single" w:color="auto" w:sz="4" w:space="0"/>
              <w:right w:val="single" w:color="auto" w:sz="4" w:space="0"/>
            </w:tcBorders>
            <w:shd w:val="clear" w:color="auto" w:fill="FFFFFF"/>
            <w:vAlign w:val="center"/>
          </w:tcPr>
          <w:p>
            <w:pPr>
              <w:pStyle w:val="7"/>
              <w:spacing w:line="240" w:lineRule="auto"/>
              <w:ind w:firstLine="0"/>
              <w:jc w:val="center"/>
              <w:rPr>
                <w:sz w:val="18"/>
                <w:szCs w:val="18"/>
              </w:rPr>
            </w:pPr>
            <w:r>
              <w:rPr>
                <w:rFonts w:hint="eastAsia" w:ascii="仿宋_GB2312" w:eastAsia="仿宋_GB2312"/>
                <w:sz w:val="21"/>
                <w:szCs w:val="21"/>
              </w:rPr>
              <w:t>http://www.syxwnet.com/sjsy/p/165797.html</w:t>
            </w:r>
          </w:p>
        </w:tc>
      </w:tr>
      <w:tr>
        <w:tblPrEx>
          <w:tblCellMar>
            <w:top w:w="0" w:type="dxa"/>
            <w:left w:w="10" w:type="dxa"/>
            <w:bottom w:w="0" w:type="dxa"/>
            <w:right w:w="10" w:type="dxa"/>
          </w:tblCellMar>
        </w:tblPrEx>
        <w:trPr>
          <w:trHeight w:val="3496" w:hRule="exact"/>
          <w:jc w:val="center"/>
        </w:trPr>
        <w:tc>
          <w:tcPr>
            <w:tcW w:w="167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采编过程</w:t>
            </w:r>
          </w:p>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作品简介</w:t>
            </w:r>
          </w:p>
        </w:tc>
        <w:tc>
          <w:tcPr>
            <w:tcW w:w="7231"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pStyle w:val="7"/>
              <w:tabs>
                <w:tab w:val="left" w:pos="4373"/>
              </w:tabs>
              <w:spacing w:line="208" w:lineRule="exact"/>
              <w:jc w:val="both"/>
              <w:rPr>
                <w:rFonts w:hint="eastAsia" w:ascii="仿宋_GB2312" w:hAnsi="Times New Roman" w:eastAsia="仿宋_GB2312" w:cs="Times New Roman"/>
                <w:color w:val="000000"/>
                <w:kern w:val="2"/>
                <w:sz w:val="21"/>
                <w:szCs w:val="21"/>
                <w:lang w:val="en-US" w:eastAsia="zh-CN" w:bidi="en-US"/>
              </w:rPr>
            </w:pPr>
            <w:r>
              <w:rPr>
                <w:rFonts w:hint="eastAsia" w:ascii="仿宋_GB2312" w:hAnsi="Times New Roman" w:eastAsia="仿宋_GB2312" w:cs="Times New Roman"/>
                <w:color w:val="000000"/>
                <w:kern w:val="2"/>
                <w:sz w:val="21"/>
                <w:szCs w:val="21"/>
                <w:lang w:val="en-US" w:eastAsia="zh-CN" w:bidi="en-US"/>
              </w:rPr>
              <w:t>2021年，在迎来中国共产党成立一百周年的重要时刻，我国脱贫攻坚战取得了全面胜利，为创造这人间奇迹，无数党员干部前赴后继。如何展示这一历史巨变、并为推进脱贫攻坚与乡村振兴有效衔接鼓劲加油？邵阳新闻网站精心策划了一系列新媒体产品，《微电影｜改变》就是其中的代表作品之一。</w:t>
            </w:r>
          </w:p>
          <w:p>
            <w:pPr>
              <w:pStyle w:val="7"/>
              <w:tabs>
                <w:tab w:val="left" w:pos="4373"/>
              </w:tabs>
              <w:spacing w:line="208" w:lineRule="exact"/>
              <w:jc w:val="both"/>
              <w:rPr>
                <w:rFonts w:hint="default" w:ascii="仿宋_GB2312" w:hAnsi="Times New Roman" w:eastAsia="仿宋_GB2312" w:cs="Times New Roman"/>
                <w:color w:val="000000"/>
                <w:kern w:val="2"/>
                <w:sz w:val="21"/>
                <w:szCs w:val="21"/>
                <w:lang w:val="en-US" w:eastAsia="zh-CN" w:bidi="en-US"/>
              </w:rPr>
            </w:pPr>
            <w:r>
              <w:rPr>
                <w:rFonts w:hint="eastAsia" w:ascii="仿宋_GB2312" w:hAnsi="Times New Roman" w:eastAsia="仿宋_GB2312" w:cs="Times New Roman"/>
                <w:color w:val="000000"/>
                <w:kern w:val="2"/>
                <w:sz w:val="21"/>
                <w:szCs w:val="21"/>
                <w:lang w:val="en-US" w:eastAsia="zh-CN" w:bidi="en-US"/>
              </w:rPr>
              <w:t>3月底，记者在新邵县坪上镇小河村采访时了解到，</w:t>
            </w:r>
            <w:r>
              <w:rPr>
                <w:rFonts w:hint="default" w:ascii="仿宋_GB2312" w:hAnsi="Times New Roman" w:eastAsia="仿宋_GB2312" w:cs="Times New Roman"/>
                <w:color w:val="000000"/>
                <w:kern w:val="2"/>
                <w:sz w:val="21"/>
                <w:szCs w:val="21"/>
                <w:lang w:val="en-US" w:eastAsia="zh-CN" w:bidi="en-US"/>
              </w:rPr>
              <w:t>该村</w:t>
            </w:r>
            <w:r>
              <w:rPr>
                <w:rFonts w:hint="eastAsia" w:ascii="仿宋_GB2312" w:hAnsi="Times New Roman" w:eastAsia="仿宋_GB2312" w:cs="Times New Roman"/>
                <w:color w:val="000000"/>
                <w:kern w:val="2"/>
                <w:sz w:val="21"/>
                <w:szCs w:val="21"/>
                <w:lang w:val="en-US" w:eastAsia="zh-CN" w:bidi="en-US"/>
              </w:rPr>
              <w:t>曾为</w:t>
            </w:r>
            <w:r>
              <w:rPr>
                <w:rFonts w:hint="default" w:ascii="仿宋_GB2312" w:hAnsi="Times New Roman" w:eastAsia="仿宋_GB2312" w:cs="Times New Roman"/>
                <w:color w:val="000000"/>
                <w:kern w:val="2"/>
                <w:sz w:val="21"/>
                <w:szCs w:val="21"/>
                <w:lang w:val="en-US" w:eastAsia="zh-CN" w:bidi="en-US"/>
              </w:rPr>
              <w:t>省级深度贫困村</w:t>
            </w:r>
            <w:r>
              <w:rPr>
                <w:rFonts w:hint="eastAsia" w:ascii="仿宋_GB2312" w:hAnsi="Times New Roman" w:eastAsia="仿宋_GB2312" w:cs="Times New Roman"/>
                <w:color w:val="000000"/>
                <w:kern w:val="2"/>
                <w:sz w:val="21"/>
                <w:szCs w:val="21"/>
                <w:lang w:val="en-US" w:eastAsia="zh-CN" w:bidi="en-US"/>
              </w:rPr>
              <w:t>。2018年以来</w:t>
            </w:r>
            <w:r>
              <w:rPr>
                <w:rFonts w:hint="default" w:ascii="仿宋_GB2312" w:hAnsi="Times New Roman" w:eastAsia="仿宋_GB2312" w:cs="Times New Roman"/>
                <w:color w:val="000000"/>
                <w:kern w:val="2"/>
                <w:sz w:val="21"/>
                <w:szCs w:val="21"/>
                <w:lang w:val="en-US" w:eastAsia="zh-CN" w:bidi="en-US"/>
              </w:rPr>
              <w:t>，</w:t>
            </w:r>
            <w:r>
              <w:rPr>
                <w:rFonts w:hint="eastAsia" w:ascii="仿宋_GB2312" w:hAnsi="Times New Roman" w:eastAsia="仿宋_GB2312" w:cs="Times New Roman"/>
                <w:color w:val="000000"/>
                <w:kern w:val="2"/>
                <w:sz w:val="21"/>
                <w:szCs w:val="21"/>
                <w:lang w:val="en-US" w:eastAsia="zh-CN" w:bidi="en-US"/>
              </w:rPr>
              <w:t>驻村扶贫</w:t>
            </w:r>
            <w:r>
              <w:rPr>
                <w:rFonts w:hint="default" w:ascii="仿宋_GB2312" w:hAnsi="Times New Roman" w:eastAsia="仿宋_GB2312" w:cs="Times New Roman"/>
                <w:color w:val="000000"/>
                <w:kern w:val="2"/>
                <w:sz w:val="21"/>
                <w:szCs w:val="21"/>
                <w:lang w:val="en-US" w:eastAsia="zh-CN" w:bidi="en-US"/>
              </w:rPr>
              <w:t>工作队</w:t>
            </w:r>
            <w:r>
              <w:rPr>
                <w:rFonts w:hint="eastAsia" w:ascii="仿宋_GB2312" w:hAnsi="Times New Roman" w:eastAsia="仿宋_GB2312" w:cs="Times New Roman"/>
                <w:color w:val="000000"/>
                <w:kern w:val="2"/>
                <w:sz w:val="21"/>
                <w:szCs w:val="21"/>
                <w:lang w:val="en-US" w:eastAsia="zh-CN" w:bidi="en-US"/>
              </w:rPr>
              <w:t>精准施策，改善基础设施、创新营销手段、培养致富带头人、壮大小河野茶产业，全村迅速脱贫摘帽，成了美丽乡村建设示范村，村集体收入从零提高到50万元，村民人均纯收入从2013年的不足3000元提高到15000元。对于推进脱贫攻坚与乡村振兴有效衔接，他们的做法值得借鉴。策划小组当即</w:t>
            </w:r>
            <w:bookmarkStart w:id="0" w:name="_GoBack"/>
            <w:bookmarkEnd w:id="0"/>
            <w:r>
              <w:rPr>
                <w:rFonts w:hint="eastAsia" w:ascii="仿宋_GB2312" w:hAnsi="Times New Roman" w:eastAsia="仿宋_GB2312" w:cs="Times New Roman"/>
                <w:color w:val="000000"/>
                <w:kern w:val="2"/>
                <w:sz w:val="21"/>
                <w:szCs w:val="21"/>
                <w:lang w:val="en-US" w:eastAsia="zh-CN" w:bidi="en-US"/>
              </w:rPr>
              <w:t>决定独辟蹊径，以微电影的手法，生动讲述小河村的变化。经过一个多月的策划、拍摄、剪辑，在5月10 日正式推出。</w:t>
            </w:r>
          </w:p>
          <w:p>
            <w:pPr>
              <w:pStyle w:val="7"/>
              <w:tabs>
                <w:tab w:val="left" w:pos="4373"/>
              </w:tabs>
              <w:spacing w:line="208" w:lineRule="exact"/>
              <w:jc w:val="both"/>
              <w:rPr>
                <w:rFonts w:hint="eastAsia" w:eastAsia="仿宋_GB2312"/>
                <w:sz w:val="18"/>
                <w:szCs w:val="18"/>
                <w:lang w:eastAsia="zh-CN"/>
              </w:rPr>
            </w:pPr>
            <w:r>
              <w:rPr>
                <w:rFonts w:hint="eastAsia" w:ascii="仿宋_GB2312" w:hAnsi="Times New Roman" w:eastAsia="仿宋_GB2312" w:cs="Times New Roman"/>
                <w:color w:val="000000"/>
                <w:kern w:val="2"/>
                <w:sz w:val="21"/>
                <w:szCs w:val="21"/>
                <w:lang w:val="en-US" w:eastAsia="zh-CN" w:bidi="en-US"/>
              </w:rPr>
              <w:t>作品分为曾经、改变、好日子三个篇章，以微电影的手法分别展示了村民发展理念的转变，直播带货与打造品牌等新兴农产品销售方式的探索，村民生活质量的变化。全片通过改变前后的对比展示了一个贫困山村的从脱贫到走向振兴的发展路径，彰显了驻村扶贫党员干部扎根乡村，带领广大村民艰苦奋斗、一起向未来的精气神。</w:t>
            </w:r>
          </w:p>
        </w:tc>
      </w:tr>
      <w:tr>
        <w:tblPrEx>
          <w:tblCellMar>
            <w:top w:w="0" w:type="dxa"/>
            <w:left w:w="10" w:type="dxa"/>
            <w:bottom w:w="0" w:type="dxa"/>
            <w:right w:w="10" w:type="dxa"/>
          </w:tblCellMar>
        </w:tblPrEx>
        <w:trPr>
          <w:trHeight w:val="646" w:hRule="exact"/>
          <w:jc w:val="center"/>
        </w:trPr>
        <w:tc>
          <w:tcPr>
            <w:tcW w:w="16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社会效果</w:t>
            </w:r>
          </w:p>
        </w:tc>
        <w:tc>
          <w:tcPr>
            <w:tcW w:w="7231"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ind w:firstLine="420" w:firstLineChars="200"/>
              <w:rPr>
                <w:rFonts w:hint="default" w:eastAsia="仿宋_GB2312"/>
                <w:sz w:val="18"/>
                <w:szCs w:val="18"/>
                <w:lang w:val="en-US" w:eastAsia="zh-CN"/>
              </w:rPr>
            </w:pPr>
            <w:r>
              <w:rPr>
                <w:rFonts w:hint="eastAsia" w:ascii="仿宋_GB2312" w:hAnsi="Times New Roman" w:eastAsia="仿宋_GB2312" w:cs="Times New Roman"/>
                <w:color w:val="000000"/>
                <w:kern w:val="2"/>
                <w:sz w:val="21"/>
                <w:szCs w:val="21"/>
                <w:lang w:val="en-US" w:eastAsia="zh-CN" w:bidi="en-US"/>
              </w:rPr>
              <w:t>作品于202</w:t>
            </w:r>
            <w:r>
              <w:rPr>
                <w:rFonts w:hint="eastAsia" w:ascii="仿宋_GB2312" w:eastAsia="仿宋_GB2312" w:cs="Times New Roman"/>
                <w:color w:val="000000"/>
                <w:kern w:val="2"/>
                <w:sz w:val="21"/>
                <w:szCs w:val="21"/>
                <w:lang w:val="en-US" w:eastAsia="zh-CN" w:bidi="en-US"/>
              </w:rPr>
              <w:t>1</w:t>
            </w:r>
            <w:r>
              <w:rPr>
                <w:rFonts w:hint="eastAsia" w:ascii="仿宋_GB2312" w:hAnsi="Times New Roman" w:eastAsia="仿宋_GB2312" w:cs="Times New Roman"/>
                <w:color w:val="000000"/>
                <w:kern w:val="2"/>
                <w:sz w:val="21"/>
                <w:szCs w:val="21"/>
                <w:lang w:val="en-US" w:eastAsia="zh-CN" w:bidi="en-US"/>
              </w:rPr>
              <w:t>年5月10日晚间在邵阳发布客户端首发，24小时内浏览量达到22</w:t>
            </w:r>
            <w:r>
              <w:rPr>
                <w:rFonts w:hint="default" w:ascii="仿宋_GB2312" w:hAnsi="Times New Roman" w:eastAsia="仿宋_GB2312" w:cs="Times New Roman"/>
                <w:color w:val="000000"/>
                <w:kern w:val="2"/>
                <w:sz w:val="21"/>
                <w:szCs w:val="21"/>
                <w:lang w:val="en-US" w:eastAsia="zh-CN" w:bidi="en-US"/>
              </w:rPr>
              <w:t>.</w:t>
            </w:r>
            <w:r>
              <w:rPr>
                <w:rFonts w:hint="eastAsia" w:ascii="仿宋_GB2312" w:hAnsi="Times New Roman" w:eastAsia="仿宋_GB2312" w:cs="Times New Roman"/>
                <w:color w:val="000000"/>
                <w:kern w:val="2"/>
                <w:sz w:val="21"/>
                <w:szCs w:val="21"/>
                <w:lang w:val="en-US" w:eastAsia="zh-CN" w:bidi="en-US"/>
              </w:rPr>
              <w:t>4万人次。5月11日，学习强国平台对该作品进行了转载。</w:t>
            </w:r>
          </w:p>
        </w:tc>
      </w:tr>
      <w:tr>
        <w:tblPrEx>
          <w:tblCellMar>
            <w:top w:w="0" w:type="dxa"/>
            <w:left w:w="10" w:type="dxa"/>
            <w:bottom w:w="0" w:type="dxa"/>
            <w:right w:w="10" w:type="dxa"/>
          </w:tblCellMar>
        </w:tblPrEx>
        <w:trPr>
          <w:trHeight w:val="2572" w:hRule="exact"/>
          <w:jc w:val="center"/>
        </w:trPr>
        <w:tc>
          <w:tcPr>
            <w:tcW w:w="167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推荐理由</w:t>
            </w:r>
          </w:p>
        </w:tc>
        <w:tc>
          <w:tcPr>
            <w:tcW w:w="7231" w:type="dxa"/>
            <w:gridSpan w:val="7"/>
            <w:tcBorders>
              <w:top w:val="single" w:color="auto" w:sz="4" w:space="0"/>
              <w:left w:val="single" w:color="auto" w:sz="4" w:space="0"/>
              <w:right w:val="single" w:color="auto" w:sz="4" w:space="0"/>
            </w:tcBorders>
            <w:shd w:val="clear" w:color="auto" w:fill="FFFFFF"/>
          </w:tcPr>
          <w:p>
            <w:pPr>
              <w:pStyle w:val="7"/>
              <w:tabs>
                <w:tab w:val="left" w:pos="4373"/>
              </w:tabs>
              <w:spacing w:line="208" w:lineRule="exact"/>
              <w:jc w:val="both"/>
              <w:rPr>
                <w:rFonts w:hint="eastAsia" w:ascii="仿宋_GB2312" w:hAnsi="Times New Roman" w:eastAsia="仿宋_GB2312" w:cs="Times New Roman"/>
                <w:color w:val="000000"/>
                <w:kern w:val="2"/>
                <w:sz w:val="21"/>
                <w:szCs w:val="21"/>
                <w:lang w:val="en-US" w:eastAsia="zh-CN" w:bidi="en-US"/>
              </w:rPr>
            </w:pPr>
          </w:p>
          <w:p>
            <w:pPr>
              <w:pStyle w:val="7"/>
              <w:tabs>
                <w:tab w:val="left" w:pos="4373"/>
              </w:tabs>
              <w:spacing w:line="208" w:lineRule="exact"/>
              <w:jc w:val="both"/>
              <w:rPr>
                <w:rFonts w:hint="eastAsia" w:ascii="仿宋_GB2312" w:hAnsi="Times New Roman" w:eastAsia="仿宋_GB2312" w:cs="Times New Roman"/>
                <w:color w:val="000000"/>
                <w:kern w:val="2"/>
                <w:sz w:val="21"/>
                <w:szCs w:val="21"/>
                <w:lang w:val="en-US" w:eastAsia="zh-CN" w:bidi="en-US"/>
              </w:rPr>
            </w:pPr>
            <w:r>
              <w:rPr>
                <w:rFonts w:hint="eastAsia" w:ascii="仿宋_GB2312" w:hAnsi="Times New Roman" w:eastAsia="仿宋_GB2312" w:cs="Times New Roman"/>
                <w:color w:val="000000"/>
                <w:kern w:val="2"/>
                <w:sz w:val="21"/>
                <w:szCs w:val="21"/>
                <w:lang w:val="en-US" w:eastAsia="zh-CN" w:bidi="en-US"/>
              </w:rPr>
              <w:t>1.题材重大、主题鲜明。在庆祝建党百年、脱贫攻坚战取得了全面胜利的历史背景下，讲述了脱贫攻坚和乡村振兴有效衔接的邵阳故事，推介了先进经验，凝聚了发展合力，树立了党员干部的良好形象。</w:t>
            </w:r>
          </w:p>
          <w:p>
            <w:pPr>
              <w:pStyle w:val="7"/>
              <w:tabs>
                <w:tab w:val="left" w:pos="4373"/>
              </w:tabs>
              <w:spacing w:line="208" w:lineRule="exact"/>
              <w:jc w:val="both"/>
              <w:rPr>
                <w:rFonts w:hint="default" w:ascii="仿宋_GB2312" w:hAnsi="Times New Roman" w:eastAsia="仿宋_GB2312" w:cs="Times New Roman"/>
                <w:color w:val="000000"/>
                <w:kern w:val="2"/>
                <w:sz w:val="21"/>
                <w:szCs w:val="21"/>
                <w:lang w:val="en-US" w:eastAsia="zh-CN" w:bidi="en-US"/>
              </w:rPr>
            </w:pPr>
            <w:r>
              <w:rPr>
                <w:rFonts w:hint="eastAsia" w:ascii="仿宋_GB2312" w:hAnsi="Times New Roman" w:eastAsia="仿宋_GB2312" w:cs="Times New Roman"/>
                <w:color w:val="000000"/>
                <w:kern w:val="2"/>
                <w:sz w:val="21"/>
                <w:szCs w:val="21"/>
                <w:lang w:val="en-US" w:eastAsia="zh-CN" w:bidi="en-US"/>
              </w:rPr>
              <w:t>2.以小见大，可读性强。作品通过纪录贫困山村的改变讲述乡村振兴的宏大故事，充满温度与深度。</w:t>
            </w:r>
          </w:p>
          <w:p>
            <w:pPr>
              <w:pStyle w:val="7"/>
              <w:tabs>
                <w:tab w:val="left" w:pos="4373"/>
              </w:tabs>
              <w:spacing w:line="208" w:lineRule="exact"/>
              <w:jc w:val="both"/>
              <w:rPr>
                <w:rFonts w:hint="eastAsia" w:ascii="仿宋_GB2312" w:hAnsi="Times New Roman" w:eastAsia="仿宋_GB2312" w:cs="Times New Roman"/>
                <w:color w:val="000000"/>
                <w:kern w:val="2"/>
                <w:sz w:val="21"/>
                <w:szCs w:val="21"/>
                <w:lang w:val="en-US" w:eastAsia="zh-CN" w:bidi="en-US"/>
              </w:rPr>
            </w:pPr>
            <w:r>
              <w:rPr>
                <w:rFonts w:hint="eastAsia" w:ascii="仿宋_GB2312" w:hAnsi="Times New Roman" w:eastAsia="仿宋_GB2312" w:cs="Times New Roman"/>
                <w:color w:val="000000"/>
                <w:kern w:val="2"/>
                <w:sz w:val="21"/>
                <w:szCs w:val="21"/>
                <w:lang w:val="en-US" w:eastAsia="zh-CN" w:bidi="en-US"/>
              </w:rPr>
              <w:t>3.形式新颖、感染力强。作品采用微电影的形式，可视化呈现，故事化推进，见人见事见思想，制作精良、形象生动、现场感强，在融媒报道中独树一帜。</w:t>
            </w:r>
          </w:p>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签名：</w:t>
            </w: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ab/>
            </w: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 xml:space="preserve">                                  （盖单位公章）</w:t>
            </w:r>
          </w:p>
          <w:p>
            <w:pPr>
              <w:pStyle w:val="7"/>
              <w:spacing w:after="220" w:line="218" w:lineRule="auto"/>
              <w:ind w:left="4780" w:firstLine="0"/>
              <w:rPr>
                <w:sz w:val="18"/>
                <w:szCs w:val="18"/>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2022年  月  日</w:t>
            </w:r>
          </w:p>
        </w:tc>
      </w:tr>
      <w:tr>
        <w:tblPrEx>
          <w:tblCellMar>
            <w:top w:w="0" w:type="dxa"/>
            <w:left w:w="10" w:type="dxa"/>
            <w:bottom w:w="0" w:type="dxa"/>
            <w:right w:w="10" w:type="dxa"/>
          </w:tblCellMar>
        </w:tblPrEx>
        <w:trPr>
          <w:trHeight w:val="1400" w:hRule="exact"/>
          <w:jc w:val="center"/>
        </w:trPr>
        <w:tc>
          <w:tcPr>
            <w:tcW w:w="167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报送意见</w:t>
            </w:r>
          </w:p>
        </w:tc>
        <w:tc>
          <w:tcPr>
            <w:tcW w:w="7231" w:type="dxa"/>
            <w:gridSpan w:val="7"/>
            <w:tcBorders>
              <w:top w:val="single" w:color="auto" w:sz="4" w:space="0"/>
              <w:left w:val="single" w:color="auto" w:sz="4" w:space="0"/>
              <w:bottom w:val="single" w:color="auto" w:sz="4" w:space="0"/>
              <w:right w:val="single" w:color="auto" w:sz="4" w:space="0"/>
            </w:tcBorders>
            <w:shd w:val="clear" w:color="auto" w:fill="FFFFFF"/>
            <w:vAlign w:val="bottom"/>
          </w:tcPr>
          <w:p>
            <w:pPr>
              <w:spacing w:line="240" w:lineRule="exact"/>
              <w:ind w:firstLine="420"/>
              <w:rPr>
                <w:rFonts w:hint="eastAsia" w:ascii="仿宋_GB2312" w:eastAsia="仿宋_GB2312"/>
                <w:sz w:val="21"/>
                <w:szCs w:val="21"/>
                <w:lang w:val="en-US" w:eastAsia="zh-CN"/>
              </w:rPr>
            </w:pPr>
            <w:r>
              <w:rPr>
                <w:rFonts w:hint="eastAsia" w:ascii="仿宋_GB2312" w:eastAsia="仿宋_GB2312"/>
                <w:sz w:val="21"/>
                <w:szCs w:val="21"/>
                <w:lang w:val="en-US" w:eastAsia="zh-CN"/>
              </w:rPr>
              <w:t>同意报送</w:t>
            </w:r>
          </w:p>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签名：</w:t>
            </w: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ab/>
            </w: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 xml:space="preserve">                                 （盖单位公章）</w:t>
            </w:r>
          </w:p>
          <w:p>
            <w:pPr>
              <w:pStyle w:val="7"/>
              <w:keepNext w:val="0"/>
              <w:keepLines w:val="0"/>
              <w:widowControl w:val="0"/>
              <w:shd w:val="clear" w:color="auto" w:fill="auto"/>
              <w:bidi w:val="0"/>
              <w:spacing w:before="0" w:after="0" w:line="240" w:lineRule="auto"/>
              <w:ind w:right="0" w:firstLine="4750" w:firstLineChars="2262"/>
              <w:jc w:val="left"/>
              <w:rPr>
                <w:sz w:val="18"/>
                <w:szCs w:val="18"/>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2022年  月  日</w:t>
            </w:r>
          </w:p>
        </w:tc>
      </w:tr>
      <w:tr>
        <w:tblPrEx>
          <w:tblCellMar>
            <w:top w:w="0" w:type="dxa"/>
            <w:left w:w="10" w:type="dxa"/>
            <w:bottom w:w="0" w:type="dxa"/>
            <w:right w:w="10" w:type="dxa"/>
          </w:tblCellMar>
        </w:tblPrEx>
        <w:trPr>
          <w:trHeight w:val="655" w:hRule="exact"/>
          <w:jc w:val="center"/>
        </w:trPr>
        <w:tc>
          <w:tcPr>
            <w:tcW w:w="167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firstLine="0" w:firstLineChars="0"/>
              <w:jc w:val="center"/>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联系人（作者）</w:t>
            </w:r>
          </w:p>
        </w:tc>
        <w:tc>
          <w:tcPr>
            <w:tcW w:w="20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240" w:lineRule="auto"/>
              <w:rPr>
                <w:rFonts w:hint="eastAsia" w:eastAsia="宋体"/>
                <w:sz w:val="18"/>
                <w:szCs w:val="18"/>
                <w:lang w:eastAsia="zh-CN"/>
              </w:rPr>
            </w:pPr>
            <w:r>
              <w:rPr>
                <w:rFonts w:hint="eastAsia" w:ascii="仿宋_GB2312" w:eastAsia="仿宋_GB2312"/>
                <w:sz w:val="21"/>
                <w:szCs w:val="21"/>
                <w:lang w:val="en-US" w:eastAsia="zh-CN"/>
              </w:rPr>
              <w:t>蒋利君</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240" w:lineRule="auto"/>
              <w:ind w:firstLine="210" w:firstLineChars="100"/>
              <w:rPr>
                <w:b/>
                <w:bCs/>
                <w:sz w:val="18"/>
                <w:szCs w:val="18"/>
                <w:lang w:val="en-US" w:eastAsia="zh-CN"/>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邮箱</w:t>
            </w:r>
            <w:r>
              <w:rPr>
                <w:rFonts w:hint="eastAsia"/>
                <w:sz w:val="18"/>
                <w:szCs w:val="18"/>
                <w:lang w:val="en-US" w:eastAsia="zh-CN"/>
              </w:rPr>
              <w:t xml:space="preserve"> </w:t>
            </w:r>
          </w:p>
        </w:tc>
        <w:tc>
          <w:tcPr>
            <w:tcW w:w="223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240" w:lineRule="auto"/>
              <w:ind w:firstLine="210" w:firstLineChars="100"/>
              <w:rPr>
                <w:sz w:val="18"/>
                <w:szCs w:val="18"/>
                <w:lang w:val="en-US" w:eastAsia="zh-CN"/>
              </w:rPr>
            </w:pPr>
            <w:r>
              <w:rPr>
                <w:rFonts w:hint="eastAsia" w:ascii="仿宋_GB2312" w:eastAsia="仿宋_GB2312"/>
                <w:sz w:val="21"/>
                <w:szCs w:val="21"/>
                <w:lang w:val="en-US" w:eastAsia="zh-CN"/>
              </w:rPr>
              <w:t>1307542902@qq.com</w:t>
            </w:r>
          </w:p>
        </w:tc>
        <w:tc>
          <w:tcPr>
            <w:tcW w:w="9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手机</w:t>
            </w:r>
          </w:p>
        </w:tc>
        <w:tc>
          <w:tcPr>
            <w:tcW w:w="1294"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p>
            <w:pPr>
              <w:spacing w:line="240" w:lineRule="exact"/>
              <w:rPr>
                <w:rFonts w:hint="default" w:ascii="仿宋_GB2312" w:eastAsia="仿宋_GB2312"/>
                <w:sz w:val="21"/>
                <w:szCs w:val="21"/>
                <w:lang w:val="en-US" w:eastAsia="zh-CN"/>
              </w:rPr>
            </w:pPr>
            <w:r>
              <w:rPr>
                <w:rFonts w:hint="eastAsia" w:ascii="仿宋_GB2312" w:eastAsia="仿宋_GB2312"/>
                <w:sz w:val="21"/>
                <w:szCs w:val="21"/>
                <w:lang w:eastAsia="zh-CN"/>
              </w:rPr>
              <w:t>1</w:t>
            </w:r>
            <w:r>
              <w:rPr>
                <w:rFonts w:hint="eastAsia" w:ascii="仿宋_GB2312" w:eastAsia="仿宋_GB2312"/>
                <w:sz w:val="21"/>
                <w:szCs w:val="21"/>
                <w:lang w:val="en-US" w:eastAsia="zh-CN"/>
              </w:rPr>
              <w:t>5211085126</w:t>
            </w:r>
          </w:p>
          <w:p>
            <w:pPr>
              <w:rPr>
                <w:sz w:val="10"/>
                <w:szCs w:val="10"/>
              </w:rPr>
            </w:pPr>
          </w:p>
        </w:tc>
      </w:tr>
      <w:tr>
        <w:tblPrEx>
          <w:tblCellMar>
            <w:top w:w="0" w:type="dxa"/>
            <w:left w:w="10" w:type="dxa"/>
            <w:bottom w:w="0" w:type="dxa"/>
            <w:right w:w="10" w:type="dxa"/>
          </w:tblCellMar>
        </w:tblPrEx>
        <w:trPr>
          <w:trHeight w:val="655" w:hRule="exact"/>
          <w:jc w:val="center"/>
        </w:trPr>
        <w:tc>
          <w:tcPr>
            <w:tcW w:w="167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left"/>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地 址</w:t>
            </w:r>
          </w:p>
        </w:tc>
        <w:tc>
          <w:tcPr>
            <w:tcW w:w="4972" w:type="dxa"/>
            <w:gridSpan w:val="5"/>
            <w:tcBorders>
              <w:top w:val="single" w:color="auto" w:sz="4" w:space="0"/>
              <w:left w:val="single" w:color="auto" w:sz="4" w:space="0"/>
              <w:bottom w:val="single" w:color="auto" w:sz="4" w:space="0"/>
            </w:tcBorders>
            <w:shd w:val="clear" w:color="auto" w:fill="FFFFFF"/>
          </w:tcPr>
          <w:p>
            <w:pPr>
              <w:rPr>
                <w:sz w:val="10"/>
                <w:szCs w:val="10"/>
              </w:rPr>
            </w:pPr>
          </w:p>
          <w:p>
            <w:pPr>
              <w:jc w:val="center"/>
              <w:rPr>
                <w:sz w:val="10"/>
                <w:szCs w:val="10"/>
              </w:rPr>
            </w:pPr>
            <w:r>
              <w:rPr>
                <w:rFonts w:hint="eastAsia" w:ascii="仿宋_GB2312" w:eastAsia="仿宋_GB2312"/>
                <w:sz w:val="21"/>
                <w:szCs w:val="21"/>
              </w:rPr>
              <w:t>邵阳市大祥区民族2巷邵阳新闻网站</w:t>
            </w:r>
          </w:p>
        </w:tc>
        <w:tc>
          <w:tcPr>
            <w:tcW w:w="965"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华文中宋" w:hAnsi="华文中宋" w:eastAsia="华文中宋" w:cs="Times New Roman"/>
                <w:spacing w:val="0"/>
                <w:w w:val="100"/>
                <w:kern w:val="2"/>
                <w:position w:val="0"/>
                <w:sz w:val="21"/>
                <w:szCs w:val="21"/>
                <w:u w:val="none"/>
                <w:shd w:val="clear" w:color="auto" w:fill="auto"/>
                <w:lang w:val="en-US" w:eastAsia="zh-CN" w:bidi="ar-SA"/>
              </w:rPr>
            </w:pPr>
            <w:r>
              <w:rPr>
                <w:rFonts w:hint="eastAsia" w:ascii="华文中宋" w:hAnsi="华文中宋" w:eastAsia="华文中宋" w:cs="Times New Roman"/>
                <w:spacing w:val="0"/>
                <w:w w:val="100"/>
                <w:kern w:val="2"/>
                <w:position w:val="0"/>
                <w:sz w:val="21"/>
                <w:szCs w:val="21"/>
                <w:u w:val="none"/>
                <w:shd w:val="clear" w:color="auto" w:fill="auto"/>
                <w:lang w:val="en-US" w:eastAsia="zh-CN" w:bidi="ar-SA"/>
              </w:rPr>
              <w:t>邮编</w:t>
            </w:r>
          </w:p>
        </w:tc>
        <w:tc>
          <w:tcPr>
            <w:tcW w:w="1294"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p>
            <w:pPr>
              <w:jc w:val="center"/>
              <w:rPr>
                <w:sz w:val="10"/>
                <w:szCs w:val="10"/>
              </w:rPr>
            </w:pPr>
            <w:r>
              <w:rPr>
                <w:rFonts w:hint="eastAsia" w:ascii="仿宋_GB2312" w:eastAsia="仿宋_GB2312"/>
                <w:sz w:val="21"/>
                <w:szCs w:val="21"/>
                <w:lang w:eastAsia="zh-CN"/>
              </w:rPr>
              <w:t>422000</w:t>
            </w:r>
          </w:p>
        </w:tc>
      </w:tr>
    </w:tbl>
    <w:p>
      <w:pPr>
        <w:spacing w:after="99" w:line="1" w:lineRule="exact"/>
      </w:pPr>
    </w:p>
    <w:p>
      <w:pPr>
        <w:pStyle w:val="7"/>
        <w:tabs>
          <w:tab w:val="left" w:pos="4373"/>
        </w:tabs>
        <w:spacing w:line="208" w:lineRule="exact"/>
        <w:jc w:val="center"/>
        <w:rPr>
          <w:rFonts w:hint="eastAsia" w:ascii="仿宋_GB2312" w:hAnsi="Times New Roman" w:eastAsia="仿宋_GB2312" w:cs="Times New Roman"/>
          <w:color w:val="000000"/>
          <w:kern w:val="2"/>
          <w:sz w:val="21"/>
          <w:szCs w:val="21"/>
          <w:lang w:val="en-US" w:eastAsia="zh-CN" w:bidi="en-US"/>
        </w:rPr>
      </w:pPr>
    </w:p>
    <w:p>
      <w:pPr>
        <w:pStyle w:val="7"/>
        <w:tabs>
          <w:tab w:val="left" w:pos="4373"/>
        </w:tabs>
        <w:spacing w:line="208" w:lineRule="exact"/>
        <w:jc w:val="center"/>
        <w:rPr>
          <w:rFonts w:hint="eastAsia" w:ascii="仿宋_GB2312" w:hAnsi="Times New Roman" w:eastAsia="仿宋_GB2312" w:cs="Times New Roman"/>
          <w:color w:val="000000"/>
          <w:kern w:val="2"/>
          <w:sz w:val="21"/>
          <w:szCs w:val="21"/>
          <w:lang w:val="en-US" w:eastAsia="zh-CN" w:bidi="en-US"/>
        </w:rPr>
      </w:pPr>
    </w:p>
    <w:p>
      <w:pPr>
        <w:pStyle w:val="7"/>
        <w:tabs>
          <w:tab w:val="left" w:pos="4373"/>
        </w:tabs>
        <w:spacing w:line="208" w:lineRule="exact"/>
        <w:jc w:val="center"/>
        <w:rPr>
          <w:rFonts w:hint="eastAsia" w:ascii="仿宋_GB2312" w:hAnsi="Times New Roman" w:eastAsia="仿宋_GB2312" w:cs="Times New Roman"/>
          <w:color w:val="000000"/>
          <w:kern w:val="2"/>
          <w:sz w:val="21"/>
          <w:szCs w:val="21"/>
          <w:lang w:val="en-US" w:eastAsia="zh-CN" w:bidi="en-US"/>
        </w:rPr>
      </w:pPr>
      <w:r>
        <w:rPr>
          <w:rFonts w:hint="eastAsia" w:ascii="仿宋_GB2312" w:hAnsi="Times New Roman" w:eastAsia="仿宋_GB2312" w:cs="Times New Roman"/>
          <w:color w:val="000000"/>
          <w:kern w:val="2"/>
          <w:sz w:val="21"/>
          <w:szCs w:val="21"/>
          <w:lang w:val="en-US" w:eastAsia="zh-CN" w:bidi="en-US"/>
        </w:rPr>
        <w:t>作品二维码</w:t>
      </w:r>
    </w:p>
    <w:p>
      <w:pPr>
        <w:pStyle w:val="8"/>
        <w:spacing w:line="285" w:lineRule="exact"/>
        <w:ind w:firstLine="0"/>
        <w:jc w:val="center"/>
        <w:rPr>
          <w:rFonts w:hint="default"/>
          <w:lang w:val="en-US" w:eastAsia="zh-CN"/>
        </w:rPr>
      </w:pPr>
    </w:p>
    <w:p>
      <w:pPr>
        <w:pStyle w:val="9"/>
        <w:ind w:left="0" w:leftChars="0" w:firstLine="0" w:firstLineChars="0"/>
        <w:jc w:val="center"/>
        <w:rPr>
          <w:rFonts w:hint="eastAsia" w:eastAsia="宋体"/>
          <w:lang w:eastAsia="zh-CN"/>
        </w:rPr>
      </w:pPr>
      <w:r>
        <w:rPr>
          <w:rFonts w:hint="eastAsia" w:eastAsia="宋体"/>
          <w:lang w:eastAsia="zh-CN"/>
        </w:rPr>
        <w:drawing>
          <wp:inline distT="0" distB="0" distL="114300" distR="114300">
            <wp:extent cx="2095500" cy="2095500"/>
            <wp:effectExtent l="0" t="0" r="0" b="0"/>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4"/>
                    <a:stretch>
                      <a:fillRect/>
                    </a:stretch>
                  </pic:blipFill>
                  <pic:spPr>
                    <a:xfrm>
                      <a:off x="0" y="0"/>
                      <a:ext cx="2095500" cy="2095500"/>
                    </a:xfrm>
                    <a:prstGeom prst="rect">
                      <a:avLst/>
                    </a:prstGeom>
                  </pic:spPr>
                </pic:pic>
              </a:graphicData>
            </a:graphic>
          </wp:inline>
        </w:drawing>
      </w:r>
    </w:p>
    <w:p>
      <w:pPr>
        <w:tabs>
          <w:tab w:val="right" w:pos="8730"/>
        </w:tabs>
        <w:spacing w:after="120" w:afterLines="50"/>
        <w:jc w:val="center"/>
        <w:outlineLvl w:val="0"/>
        <w:rPr>
          <w:rFonts w:hint="eastAsia" w:ascii="宋体" w:hAnsi="宋体" w:eastAsia="宋体" w:cs="宋体"/>
          <w:b/>
          <w:bCs/>
          <w:sz w:val="36"/>
          <w:szCs w:val="44"/>
          <w:lang w:eastAsia="zh-CN"/>
        </w:rPr>
      </w:pPr>
    </w:p>
    <w:p>
      <w:pPr>
        <w:tabs>
          <w:tab w:val="right" w:pos="8730"/>
        </w:tabs>
        <w:spacing w:after="120" w:afterLines="50"/>
        <w:jc w:val="center"/>
        <w:outlineLvl w:val="0"/>
        <w:rPr>
          <w:rFonts w:hint="eastAsia" w:ascii="宋体" w:hAnsi="宋体" w:eastAsia="宋体" w:cs="宋体"/>
          <w:b/>
          <w:bCs/>
          <w:sz w:val="36"/>
          <w:szCs w:val="44"/>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34076"/>
    <w:rsid w:val="04F95D82"/>
    <w:rsid w:val="089B1C10"/>
    <w:rsid w:val="0AD3371E"/>
    <w:rsid w:val="0BEE1A20"/>
    <w:rsid w:val="26860EAA"/>
    <w:rsid w:val="46134076"/>
    <w:rsid w:val="59794C6F"/>
    <w:rsid w:val="5A53173D"/>
    <w:rsid w:val="5C1B6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customStyle="1" w:styleId="6">
    <w:name w:val="Heading #3|1"/>
    <w:basedOn w:val="1"/>
    <w:qFormat/>
    <w:uiPriority w:val="0"/>
    <w:pPr>
      <w:spacing w:after="100"/>
      <w:jc w:val="center"/>
      <w:outlineLvl w:val="2"/>
    </w:pPr>
    <w:rPr>
      <w:rFonts w:ascii="宋体" w:hAnsi="宋体" w:eastAsia="宋体" w:cs="宋体"/>
      <w:sz w:val="34"/>
      <w:szCs w:val="34"/>
      <w:lang w:val="zh-TW" w:eastAsia="zh-TW" w:bidi="zh-TW"/>
    </w:rPr>
  </w:style>
  <w:style w:type="paragraph" w:customStyle="1" w:styleId="7">
    <w:name w:val="Other|1"/>
    <w:basedOn w:val="1"/>
    <w:qFormat/>
    <w:uiPriority w:val="0"/>
    <w:pPr>
      <w:spacing w:line="377" w:lineRule="auto"/>
      <w:ind w:firstLine="400"/>
    </w:pPr>
    <w:rPr>
      <w:rFonts w:ascii="宋体" w:hAnsi="宋体" w:eastAsia="宋体" w:cs="宋体"/>
      <w:sz w:val="30"/>
      <w:szCs w:val="30"/>
      <w:lang w:val="zh-TW" w:eastAsia="zh-TW" w:bidi="zh-TW"/>
    </w:rPr>
  </w:style>
  <w:style w:type="paragraph" w:customStyle="1" w:styleId="8">
    <w:name w:val="Body text|2"/>
    <w:basedOn w:val="1"/>
    <w:qFormat/>
    <w:uiPriority w:val="0"/>
    <w:pPr>
      <w:spacing w:after="100" w:line="292" w:lineRule="exact"/>
      <w:ind w:firstLine="480"/>
    </w:pPr>
    <w:rPr>
      <w:rFonts w:ascii="宋体" w:hAnsi="宋体" w:eastAsia="宋体" w:cs="宋体"/>
      <w:sz w:val="22"/>
      <w:szCs w:val="22"/>
      <w:lang w:val="zh-TW" w:eastAsia="zh-TW" w:bidi="zh-TW"/>
    </w:rPr>
  </w:style>
  <w:style w:type="paragraph" w:customStyle="1" w:styleId="9">
    <w:name w:val="BodyText1I2"/>
    <w:basedOn w:val="1"/>
    <w:qFormat/>
    <w:uiPriority w:val="0"/>
    <w:pPr>
      <w:ind w:left="420" w:leftChars="200" w:firstLine="420" w:firstLineChars="200"/>
      <w:jc w:val="both"/>
      <w:textAlignment w:val="baseline"/>
    </w:pPr>
    <w:rPr>
      <w:rFonts w:eastAsia="宋体"/>
      <w:color w:val="auto"/>
      <w:kern w:val="2"/>
      <w:sz w:val="21"/>
      <w:lang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2022-02-25T03:18:00Z</dcterms:created>
  <dc:creator>WPS_1539413941</dc:creator>
  <cp:lastModifiedBy>WPS_1539413941</cp:lastModifiedBy>
  <cp:lastPrinted>2022-02-25T07:48:00Z</cp:lastPrinted>
  <dcterms:modified xsi:type="dcterms:W3CDTF">2022-02-25T08:14:01Z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A5D25E23B215465E9F669121EA939D23</vt:lpwstr>
  </property>
</Properties>
</file>