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81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9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6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“扫黄打非”专项经费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（一）扫除黄色出版物、打击非法出版活动工作的组织协调和出版物市场的执法监管。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（二）参与制订出版物市场的宏观调控政策和措施，参与规划出版、印刷、复制、发行单位的总量、结构和布局。</w:t>
            </w:r>
          </w:p>
          <w:p>
            <w:pPr>
              <w:widowControl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（三）划入的职能对全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市</w:t>
            </w: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出版物市场的监督管理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周迎春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邵阳市财政局关于编制2021年市级部门预算的通知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20万元。其中本年专项（项目）资金 20万元（1.中央财政     万元，2.省级财政    万元，3.市级财政  20万元，4.其它资金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“扫黄打非”专项经费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91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加大执法力度和频次，严厉打击文化市场中各类违法经营行为，全面促进我市文化市场健康有序发展，确保政治文化等意识形态领域安全，实现文化事业大发展、文化产业大繁荣。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0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效  目标</w:t>
            </w:r>
          </w:p>
        </w:tc>
        <w:tc>
          <w:tcPr>
            <w:tcW w:w="91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加大文化市场管理及扫黄打非工作，进一步深化和巩固文化市场管理，确保政治文化等意识形态领域安全，有效推动全市文化市场产业化的健康发展。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9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实施2021年完成</w:t>
            </w:r>
          </w:p>
          <w:p>
            <w:pPr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预算绩效管理考核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所有指标不能超过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财政预算安排　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840" w:leftChars="50" w:hanging="735" w:hangingChars="3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有效推动全市文化市场产业化的健康发展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91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6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3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F34"/>
    <w:rsid w:val="001C6BF1"/>
    <w:rsid w:val="0022208F"/>
    <w:rsid w:val="0032392A"/>
    <w:rsid w:val="00390423"/>
    <w:rsid w:val="004069EE"/>
    <w:rsid w:val="00517F34"/>
    <w:rsid w:val="00701913"/>
    <w:rsid w:val="00895169"/>
    <w:rsid w:val="008B3FBD"/>
    <w:rsid w:val="009148C2"/>
    <w:rsid w:val="00C543C6"/>
    <w:rsid w:val="00C8683C"/>
    <w:rsid w:val="00CA4B94"/>
    <w:rsid w:val="00CF193C"/>
    <w:rsid w:val="00D3280C"/>
    <w:rsid w:val="00E61CE9"/>
    <w:rsid w:val="00E826E0"/>
    <w:rsid w:val="00F01CE3"/>
    <w:rsid w:val="00F1398A"/>
    <w:rsid w:val="00F7048D"/>
    <w:rsid w:val="23B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kern w:val="0"/>
      <w:sz w:val="24"/>
      <w:szCs w:val="20"/>
      <w:lang w:val="zh-CN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1092</Characters>
  <Lines>9</Lines>
  <Paragraphs>2</Paragraphs>
  <TotalTime>7</TotalTime>
  <ScaleCrop>false</ScaleCrop>
  <LinksUpToDate>false</LinksUpToDate>
  <CharactersWithSpaces>1281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2021-01-26T05:51:00Z</dcterms:created>
  <dc:creator>Administrator</dc:creator>
  <cp:lastModifiedBy>Administrator</cp:lastModifiedBy>
  <cp:lastPrinted>2021-01-26T07:56:50Z</cp:lastPrinted>
  <dcterms:modified xsi:type="dcterms:W3CDTF">2021-01-26T07:57:08Z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