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二</w:t>
      </w:r>
    </w:p>
    <w:p>
      <w:pPr>
        <w:spacing w:beforeLines="100" w:afterLines="100" w:line="36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spacing w:line="360" w:lineRule="exact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</w:t>
      </w:r>
      <w:r>
        <w:rPr>
          <w:rFonts w:hint="eastAsia" w:ascii="仿宋_GB2312" w:hAnsi="仿宋" w:eastAsia="仿宋_GB2312"/>
          <w:color w:val="000000"/>
          <w:kern w:val="0"/>
          <w:sz w:val="24"/>
        </w:rPr>
        <w:t>中共邵阳市委网络安全和信息化委员会办公室</w:t>
      </w:r>
      <w:r>
        <w:rPr>
          <w:rFonts w:hint="eastAsia" w:ascii="仿宋_GB2312" w:hAnsi="仿宋" w:eastAsia="仿宋_GB2312"/>
          <w:kern w:val="0"/>
          <w:sz w:val="24"/>
        </w:rPr>
        <w:t>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50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中共邵阳市委网络安全和信息化委员会办公室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资金总额：750.04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按收入性质分：750.04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按支出性质分：750.04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一般公共预算：750.04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基本支出：300.04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单位职能概述：负责全市网络安全及信息化工作。（内容涉密，不予公开）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在今年收支预算内，确保完成以下整体目标：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目标1：“保民生”，保障职工工资、津补贴发放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目标2：“保运转”保障日常工作运转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目标3：“保业务”确保各项中心工作正常运转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网络安全宣传周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网评员培训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全市网络意识形态工作培训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培训合格率95%以上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完成任务培训会议经费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各项任务按期完成率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为经济社会发展营造清明网络空间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加大网上正面宣传弘扬社会正能量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提质升级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加大网上正面宣传弘扬社会正能量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提质升级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营造清明网络空间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不断加强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网络问政回复满意度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kern w:val="0"/>
                <w:szCs w:val="21"/>
              </w:rPr>
              <w:t>≥90%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ind w:leftChars="-295" w:hanging="619" w:hangingChars="295"/>
        <w:jc w:val="left"/>
        <w:rPr>
          <w:rFonts w:ascii="仿宋_GB2312" w:eastAsia="仿宋_GB2312"/>
          <w:kern w:val="0"/>
          <w:szCs w:val="21"/>
        </w:rPr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E924D4"/>
    <w:rsid w:val="00C6471B"/>
    <w:rsid w:val="00FE2639"/>
    <w:rsid w:val="08E065CE"/>
    <w:rsid w:val="29CD5D85"/>
    <w:rsid w:val="2E384FC1"/>
    <w:rsid w:val="323E6174"/>
    <w:rsid w:val="361836E3"/>
    <w:rsid w:val="443D21CB"/>
    <w:rsid w:val="49E924D4"/>
    <w:rsid w:val="5F170AF0"/>
    <w:rsid w:val="6DEA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108</Words>
  <Characters>622</Characters>
  <Lines>5</Lines>
  <Paragraphs>1</Paragraphs>
  <TotalTime>13</TotalTime>
  <ScaleCrop>false</ScaleCrop>
  <LinksUpToDate>false</LinksUpToDate>
  <CharactersWithSpaces>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2020-12-09T00:42:00Z</dcterms:created>
  <dc:creator>Administrator</dc:creator>
  <cp:lastModifiedBy>追梦</cp:lastModifiedBy>
  <cp:lastPrinted>2021-01-25T09:01:00Z</cp:lastPrinted>
  <dcterms:modified xsi:type="dcterms:W3CDTF">2021-02-05T00:50:22Z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288381886_btnclosed</vt:lpwstr>
  </property>
</Properties>
</file>