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83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"/>
        <w:gridCol w:w="845"/>
        <w:gridCol w:w="15"/>
        <w:gridCol w:w="735"/>
        <w:gridCol w:w="190"/>
        <w:gridCol w:w="15"/>
        <w:gridCol w:w="1056"/>
        <w:gridCol w:w="1044"/>
        <w:gridCol w:w="1465"/>
        <w:gridCol w:w="1480"/>
        <w:gridCol w:w="15"/>
        <w:gridCol w:w="1465"/>
        <w:gridCol w:w="1480"/>
        <w:gridCol w:w="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420" w:hRule="atLeast"/>
          <w:jc w:val="center"/>
        </w:trPr>
        <w:tc>
          <w:tcPr>
            <w:tcW w:w="18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320" w:firstLineChars="100"/>
              <w:jc w:val="left"/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附件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802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942" w:hRule="atLeast"/>
          <w:jc w:val="center"/>
        </w:trPr>
        <w:tc>
          <w:tcPr>
            <w:tcW w:w="982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40"/>
                <w:szCs w:val="40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40"/>
                <w:szCs w:val="40"/>
              </w:rPr>
              <w:t xml:space="preserve">专项（项目）资金绩效目标申报表                   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32"/>
                <w:szCs w:val="32"/>
              </w:rPr>
              <w:t>（ 2021 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615" w:hRule="atLeast"/>
          <w:jc w:val="center"/>
        </w:trPr>
        <w:tc>
          <w:tcPr>
            <w:tcW w:w="390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填报单位（盖章）：</w:t>
            </w:r>
          </w:p>
        </w:tc>
        <w:tc>
          <w:tcPr>
            <w:tcW w:w="59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中共邵阳市委宣传部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420" w:hRule="atLeast"/>
          <w:jc w:val="center"/>
        </w:trPr>
        <w:tc>
          <w:tcPr>
            <w:tcW w:w="8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基本   情况</w:t>
            </w:r>
          </w:p>
        </w:tc>
        <w:tc>
          <w:tcPr>
            <w:tcW w:w="20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25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color w:val="000000"/>
                <w:sz w:val="32"/>
                <w:szCs w:val="32"/>
              </w:rPr>
              <w:t>学习型党组织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sz w:val="32"/>
                <w:szCs w:val="32"/>
              </w:rPr>
              <w:t>建设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类别</w:t>
            </w:r>
          </w:p>
        </w:tc>
        <w:tc>
          <w:tcPr>
            <w:tcW w:w="1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专项资金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项目资金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420" w:hRule="atLeast"/>
          <w:jc w:val="center"/>
        </w:trPr>
        <w:tc>
          <w:tcPr>
            <w:tcW w:w="8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主要内容</w:t>
            </w:r>
          </w:p>
        </w:tc>
        <w:tc>
          <w:tcPr>
            <w:tcW w:w="694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560" w:lineRule="exact"/>
              <w:ind w:firstLine="960" w:firstLineChars="300"/>
              <w:rPr>
                <w:rFonts w:cs="宋体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推进学习型党组织建设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420" w:hRule="atLeast"/>
          <w:jc w:val="center"/>
        </w:trPr>
        <w:tc>
          <w:tcPr>
            <w:tcW w:w="8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实施单位</w:t>
            </w:r>
          </w:p>
        </w:tc>
        <w:tc>
          <w:tcPr>
            <w:tcW w:w="694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中共邵阳市委宣传部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420" w:hRule="atLeast"/>
          <w:jc w:val="center"/>
        </w:trPr>
        <w:tc>
          <w:tcPr>
            <w:tcW w:w="8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单位责任人</w:t>
            </w:r>
          </w:p>
        </w:tc>
        <w:tc>
          <w:tcPr>
            <w:tcW w:w="694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周迎春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420" w:hRule="atLeast"/>
          <w:jc w:val="center"/>
        </w:trPr>
        <w:tc>
          <w:tcPr>
            <w:tcW w:w="8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属性</w:t>
            </w:r>
          </w:p>
        </w:tc>
        <w:tc>
          <w:tcPr>
            <w:tcW w:w="694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经常性□       一次性□        新增□         延续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720" w:hRule="atLeast"/>
          <w:jc w:val="center"/>
        </w:trPr>
        <w:tc>
          <w:tcPr>
            <w:tcW w:w="8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立项依据</w:t>
            </w:r>
          </w:p>
        </w:tc>
        <w:tc>
          <w:tcPr>
            <w:tcW w:w="694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邵阳市财政局关于编制2021年市级部门预算的通知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882" w:hRule="atLeast"/>
          <w:jc w:val="center"/>
        </w:trPr>
        <w:tc>
          <w:tcPr>
            <w:tcW w:w="8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资金总额及  构成</w:t>
            </w:r>
          </w:p>
        </w:tc>
        <w:tc>
          <w:tcPr>
            <w:tcW w:w="694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 xml:space="preserve">项目投资总额： 20万元。其中本年专项（项目）资金 20 万元（1.中央财政     万元，2.省级财政    万元，3.市级财政    20万元，4.其它资金   万元）。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780" w:hRule="atLeast"/>
          <w:jc w:val="center"/>
        </w:trPr>
        <w:tc>
          <w:tcPr>
            <w:tcW w:w="8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必要性和可行性论证结论</w:t>
            </w:r>
          </w:p>
        </w:tc>
        <w:tc>
          <w:tcPr>
            <w:tcW w:w="694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可行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636" w:hRule="atLeast"/>
          <w:jc w:val="center"/>
        </w:trPr>
        <w:tc>
          <w:tcPr>
            <w:tcW w:w="86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实施进度计划</w:t>
            </w:r>
          </w:p>
        </w:tc>
        <w:tc>
          <w:tcPr>
            <w:tcW w:w="30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实施内容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开始时间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完成时间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606" w:hRule="atLeast"/>
          <w:jc w:val="center"/>
        </w:trPr>
        <w:tc>
          <w:tcPr>
            <w:tcW w:w="86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1、新闻领对外交流合作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2021.01.01　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2021.12.31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535" w:hRule="atLeast"/>
          <w:jc w:val="center"/>
        </w:trPr>
        <w:tc>
          <w:tcPr>
            <w:tcW w:w="86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2、境外来访记者采访工作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2021.01.01　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2021.12.31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1159" w:hRule="atLeast"/>
          <w:jc w:val="center"/>
        </w:trPr>
        <w:tc>
          <w:tcPr>
            <w:tcW w:w="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长期绩效目标</w:t>
            </w:r>
          </w:p>
        </w:tc>
        <w:tc>
          <w:tcPr>
            <w:tcW w:w="896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做好全市理论研究、理论学习、理论宣传的指导工作，正确舆论引导和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新闻媒体工作。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2085" w:hRule="atLeast"/>
          <w:jc w:val="center"/>
        </w:trPr>
        <w:tc>
          <w:tcPr>
            <w:tcW w:w="8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年度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  绩效  目标</w:t>
            </w:r>
          </w:p>
        </w:tc>
        <w:tc>
          <w:tcPr>
            <w:tcW w:w="896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adjustRightInd w:val="0"/>
              <w:snapToGrid w:val="0"/>
              <w:spacing w:line="560" w:lineRule="exact"/>
              <w:ind w:firstLine="1760" w:firstLineChars="550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持续推进学习型党组织建设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780" w:hRule="atLeast"/>
          <w:jc w:val="center"/>
        </w:trPr>
        <w:tc>
          <w:tcPr>
            <w:tcW w:w="86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年度绩效指标</w:t>
            </w:r>
          </w:p>
        </w:tc>
        <w:tc>
          <w:tcPr>
            <w:tcW w:w="940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产 出    指   标</w:t>
            </w: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指标类型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指标内容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指标值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894" w:hRule="atLeast"/>
          <w:jc w:val="center"/>
        </w:trPr>
        <w:tc>
          <w:tcPr>
            <w:tcW w:w="86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300" w:firstLineChars="100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数量指标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项目绩效目标　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150" w:firstLineChars="50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　完成情况良好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1115" w:hRule="atLeast"/>
          <w:jc w:val="center"/>
        </w:trPr>
        <w:tc>
          <w:tcPr>
            <w:tcW w:w="86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300" w:firstLineChars="100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质量指标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300" w:firstLineChars="100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项目绩效目标　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ind w:firstLine="450" w:firstLineChars="15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完成情况良好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624" w:hRule="atLeast"/>
          <w:jc w:val="center"/>
        </w:trPr>
        <w:tc>
          <w:tcPr>
            <w:tcW w:w="8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时效指标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实施2021年完成</w:t>
            </w:r>
          </w:p>
          <w:p>
            <w:pPr>
              <w:ind w:firstLine="150" w:firstLineChars="50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预算绩效管理考核　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</w:tcPr>
          <w:p>
            <w:pPr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2021年12月31日前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624" w:hRule="atLeast"/>
          <w:jc w:val="center"/>
        </w:trPr>
        <w:tc>
          <w:tcPr>
            <w:tcW w:w="86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成本指标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所有指标不能超过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财政预算安排　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支出不超出预算安排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624" w:hRule="atLeast"/>
          <w:jc w:val="center"/>
        </w:trPr>
        <w:tc>
          <w:tcPr>
            <w:tcW w:w="86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年度   绩效    指标</w:t>
            </w:r>
          </w:p>
        </w:tc>
        <w:tc>
          <w:tcPr>
            <w:tcW w:w="940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 xml:space="preserve">         效  益   指  标 </w:t>
            </w: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指标类型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指标内容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指标值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624" w:hRule="atLeast"/>
          <w:jc w:val="center"/>
        </w:trPr>
        <w:tc>
          <w:tcPr>
            <w:tcW w:w="86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经济效益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优化资源配置，提高财政资金使用效益。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支出不超出预算安排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624" w:hRule="atLeast"/>
          <w:jc w:val="center"/>
        </w:trPr>
        <w:tc>
          <w:tcPr>
            <w:tcW w:w="86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社会效益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left="1005" w:leftChars="50" w:hanging="900" w:hangingChars="300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提高我市干部理论水平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ind w:firstLine="450" w:firstLineChars="150"/>
              <w:rPr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完成情况良好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624" w:hRule="atLeast"/>
          <w:jc w:val="center"/>
        </w:trPr>
        <w:tc>
          <w:tcPr>
            <w:tcW w:w="86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环境效益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  <w:t>　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为邵阳发展提供支持，改善软环境。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完成情况良好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624" w:hRule="atLeast"/>
          <w:jc w:val="center"/>
        </w:trPr>
        <w:tc>
          <w:tcPr>
            <w:tcW w:w="86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可持续影响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  <w:t>　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继续推进全市宣传工作的建设。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  <w:t>　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完成情况良好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624" w:hRule="atLeast"/>
          <w:jc w:val="center"/>
        </w:trPr>
        <w:tc>
          <w:tcPr>
            <w:tcW w:w="86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服务对象    满意度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  <w:t>　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服务对象满意度逐年提高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  <w:t>　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服务对象满意度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达到95%以上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1465" w:hRule="atLeast"/>
          <w:jc w:val="center"/>
        </w:trPr>
        <w:tc>
          <w:tcPr>
            <w:tcW w:w="8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需要说明的问题</w:t>
            </w:r>
          </w:p>
        </w:tc>
        <w:tc>
          <w:tcPr>
            <w:tcW w:w="896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2496" w:hRule="atLeast"/>
          <w:jc w:val="center"/>
        </w:trPr>
        <w:tc>
          <w:tcPr>
            <w:tcW w:w="860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财政部门审核 意见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对口业务科室审核意见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225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黑体"/>
                <w:sz w:val="24"/>
              </w:rPr>
              <w:t>审核意见：</w:t>
            </w:r>
            <w:r>
              <w:rPr>
                <w:rFonts w:hint="eastAsia" w:ascii="仿宋" w:hAnsi="仿宋" w:eastAsia="仿宋" w:cs="黑体"/>
                <w:sz w:val="24"/>
              </w:rPr>
              <w:br w:type="textWrapping"/>
            </w:r>
            <w:r>
              <w:rPr>
                <w:rFonts w:hint="eastAsia" w:ascii="仿宋" w:hAnsi="仿宋" w:eastAsia="仿宋" w:cs="黑体"/>
                <w:sz w:val="24"/>
              </w:rPr>
              <w:br w:type="textWrapping"/>
            </w:r>
            <w:r>
              <w:rPr>
                <w:rFonts w:hint="eastAsia" w:ascii="仿宋" w:hAnsi="仿宋" w:eastAsia="仿宋" w:cs="黑体"/>
                <w:sz w:val="24"/>
              </w:rPr>
              <w:br w:type="textWrapping"/>
            </w:r>
            <w:r>
              <w:rPr>
                <w:rFonts w:hint="eastAsia" w:ascii="仿宋" w:hAnsi="仿宋" w:eastAsia="仿宋" w:cs="黑体"/>
                <w:sz w:val="24"/>
              </w:rPr>
              <w:br w:type="textWrapping"/>
            </w:r>
            <w:r>
              <w:rPr>
                <w:rFonts w:hint="eastAsia" w:ascii="仿宋" w:hAnsi="仿宋" w:eastAsia="仿宋" w:cs="黑体"/>
                <w:sz w:val="24"/>
              </w:rPr>
              <w:t xml:space="preserve">         审核人：        科室负责人签字：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2496" w:hRule="atLeast"/>
          <w:jc w:val="center"/>
        </w:trPr>
        <w:tc>
          <w:tcPr>
            <w:tcW w:w="86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绩效管理科室审核意见</w:t>
            </w:r>
          </w:p>
        </w:tc>
        <w:tc>
          <w:tcPr>
            <w:tcW w:w="822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黑体"/>
                <w:sz w:val="24"/>
              </w:rPr>
              <w:t>审核意见：</w:t>
            </w:r>
            <w:r>
              <w:rPr>
                <w:rFonts w:hint="eastAsia" w:ascii="仿宋" w:hAnsi="仿宋" w:eastAsia="仿宋" w:cs="黑体"/>
                <w:sz w:val="24"/>
              </w:rPr>
              <w:br w:type="textWrapping"/>
            </w:r>
            <w:r>
              <w:rPr>
                <w:rFonts w:hint="eastAsia" w:ascii="仿宋" w:hAnsi="仿宋" w:eastAsia="仿宋" w:cs="黑体"/>
                <w:sz w:val="24"/>
              </w:rPr>
              <w:br w:type="textWrapping"/>
            </w:r>
            <w:r>
              <w:rPr>
                <w:rFonts w:hint="eastAsia" w:ascii="仿宋" w:hAnsi="仿宋" w:eastAsia="仿宋" w:cs="黑体"/>
                <w:sz w:val="24"/>
              </w:rPr>
              <w:br w:type="textWrapping"/>
            </w:r>
            <w:r>
              <w:rPr>
                <w:rFonts w:hint="eastAsia" w:ascii="仿宋" w:hAnsi="仿宋" w:eastAsia="仿宋" w:cs="黑体"/>
                <w:sz w:val="24"/>
              </w:rPr>
              <w:br w:type="textWrapping"/>
            </w:r>
            <w:r>
              <w:rPr>
                <w:rFonts w:hint="eastAsia" w:ascii="仿宋" w:hAnsi="仿宋" w:eastAsia="仿宋" w:cs="黑体"/>
                <w:sz w:val="24"/>
              </w:rPr>
              <w:t xml:space="preserve">         审核人：        科室负责人签字：            年   月   日</w:t>
            </w:r>
          </w:p>
        </w:tc>
      </w:tr>
    </w:tbl>
    <w:p>
      <w:pPr>
        <w:tabs>
          <w:tab w:val="left" w:pos="1980"/>
        </w:tabs>
        <w:spacing w:line="360" w:lineRule="auto"/>
        <w:rPr>
          <w:rFonts w:ascii="黑体" w:hAnsi="宋体" w:eastAsia="黑体"/>
          <w:sz w:val="32"/>
          <w:szCs w:val="32"/>
        </w:rPr>
      </w:pPr>
    </w:p>
    <w:p>
      <w:pPr>
        <w:tabs>
          <w:tab w:val="left" w:pos="1980"/>
        </w:tabs>
        <w:spacing w:line="360" w:lineRule="auto"/>
        <w:rPr>
          <w:rFonts w:ascii="黑体" w:hAnsi="宋体" w:eastAsia="黑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17F34"/>
    <w:rsid w:val="001D6B64"/>
    <w:rsid w:val="002621E0"/>
    <w:rsid w:val="002C409B"/>
    <w:rsid w:val="00330C95"/>
    <w:rsid w:val="003C0406"/>
    <w:rsid w:val="003C767D"/>
    <w:rsid w:val="00517F34"/>
    <w:rsid w:val="005E2C57"/>
    <w:rsid w:val="007E2EFA"/>
    <w:rsid w:val="00921DFA"/>
    <w:rsid w:val="00961053"/>
    <w:rsid w:val="00C8683C"/>
    <w:rsid w:val="00D26177"/>
    <w:rsid w:val="00D559E9"/>
    <w:rsid w:val="00E61CE9"/>
    <w:rsid w:val="00F01CE3"/>
    <w:rsid w:val="00F1398A"/>
    <w:rsid w:val="00FD4592"/>
    <w:rsid w:val="1F923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[Normal]"/>
    <w:uiPriority w:val="6"/>
    <w:rPr>
      <w:rFonts w:ascii="宋体" w:hAnsi="宋体" w:eastAsia="宋体" w:cs="Times New Roman"/>
      <w:kern w:val="0"/>
      <w:sz w:val="24"/>
      <w:szCs w:val="20"/>
      <w:lang w:val="zh-CN" w:eastAsia="zh-CN" w:bidi="ar-SA"/>
    </w:rPr>
  </w:style>
  <w:style w:type="character" w:customStyle="1" w:styleId="7">
    <w:name w:val="页眉 Char"/>
    <w:basedOn w:val="5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167</Words>
  <Characters>953</Characters>
  <Lines>7</Lines>
  <Paragraphs>2</Paragraphs>
  <TotalTime>1</TotalTime>
  <ScaleCrop>false</ScaleCrop>
  <LinksUpToDate>false</LinksUpToDate>
  <CharactersWithSpaces>1118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2021-01-26T05:38:00Z</dcterms:created>
  <dc:creator>Administrator</dc:creator>
  <cp:lastModifiedBy>Administrator</cp:lastModifiedBy>
  <cp:lastPrinted>2021-01-26T07:47:24Z</cp:lastPrinted>
  <dcterms:modified xsi:type="dcterms:W3CDTF">2021-01-26T07:47:35Z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